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7C" w:rsidRDefault="00BE3C7C" w:rsidP="005761EA">
      <w:pPr>
        <w:pStyle w:val="ListParagraph"/>
        <w:bidi/>
        <w:spacing w:before="100" w:beforeAutospacing="1" w:after="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</w:rPr>
      </w:pPr>
      <w:bookmarkStart w:id="0" w:name="_GoBack"/>
      <w:bookmarkEnd w:id="0"/>
      <w:r w:rsidRPr="001E2988">
        <w:rPr>
          <w:rFonts w:ascii="Tahoma" w:eastAsia="Times New Roman" w:hAnsi="Tahoma" w:cs="B Nazanin"/>
          <w:b/>
          <w:bCs/>
          <w:sz w:val="24"/>
          <w:szCs w:val="24"/>
          <w:rtl/>
        </w:rPr>
        <w:t>بسمه تعالی</w:t>
      </w:r>
    </w:p>
    <w:p w:rsidR="00DA61C4" w:rsidRPr="00BE3C7C" w:rsidRDefault="00DA61C4" w:rsidP="00DA61C4">
      <w:pPr>
        <w:pStyle w:val="ListParagraph"/>
        <w:bidi/>
        <w:spacing w:before="100" w:beforeAutospacing="1"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0369DC" w:rsidRPr="005761EA" w:rsidRDefault="00A443D7" w:rsidP="005761EA">
      <w:pPr>
        <w:pStyle w:val="ListParagraph"/>
        <w:bidi/>
        <w:spacing w:before="100" w:beforeAutospacing="1" w:after="0" w:line="240" w:lineRule="auto"/>
        <w:ind w:left="360" w:right="-360"/>
        <w:jc w:val="center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قابل </w:t>
      </w:r>
      <w:r w:rsidR="00784FD0">
        <w:rPr>
          <w:rFonts w:ascii="Tahoma" w:eastAsia="Times New Roman" w:hAnsi="Tahoma" w:cs="B Nazanin" w:hint="cs"/>
          <w:b/>
          <w:bCs/>
          <w:sz w:val="28"/>
          <w:szCs w:val="28"/>
          <w:rtl/>
        </w:rPr>
        <w:t>توجه پژوهشگران و اعضای محترم هیئ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ت علمی </w:t>
      </w:r>
      <w:r w:rsidRPr="005761EA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دانشگاه 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>ملی مهارت</w:t>
      </w:r>
    </w:p>
    <w:p w:rsidR="00BE3C7C" w:rsidRPr="005761EA" w:rsidRDefault="00BE3C7C" w:rsidP="005761EA">
      <w:pPr>
        <w:pStyle w:val="ListParagraph"/>
        <w:bidi/>
        <w:spacing w:before="100" w:beforeAutospacing="1" w:after="0" w:line="240" w:lineRule="auto"/>
        <w:ind w:left="360" w:right="-360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</w:rPr>
        <w:t>دفتر اسناد، کتابخانه، نشر و منابع علمی</w:t>
      </w:r>
      <w:r w:rsidRPr="005761EA">
        <w:rPr>
          <w:rFonts w:ascii="Tahoma" w:eastAsia="Times New Roman" w:hAnsi="Tahoma" w:cs="B Nazanin"/>
          <w:b/>
          <w:bCs/>
          <w:sz w:val="28"/>
          <w:szCs w:val="28"/>
        </w:rPr>
        <w:t xml:space="preserve"> 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معرفی می</w:t>
      </w:r>
      <w:r w:rsidR="000369DC" w:rsidRPr="005761EA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5761EA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کند:</w:t>
      </w:r>
    </w:p>
    <w:p w:rsidR="00586B0E" w:rsidRPr="000369DC" w:rsidRDefault="00586B0E" w:rsidP="005761EA">
      <w:pPr>
        <w:pStyle w:val="ListParagraph"/>
        <w:bidi/>
        <w:spacing w:before="100" w:beforeAutospacing="1" w:after="0" w:line="240" w:lineRule="auto"/>
        <w:ind w:hanging="180"/>
        <w:jc w:val="center"/>
        <w:outlineLvl w:val="1"/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دسترسی 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منابع و پا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گاه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ها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علم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فارس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لات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(بین المللی)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مقالات، مجلات، پا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</w:t>
      </w:r>
      <w:r w:rsidR="00BE3C7C"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نامه ها و کتب د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="00BE3C7C" w:rsidRPr="000369DC">
        <w:rPr>
          <w:rFonts w:ascii="Times New Roman" w:eastAsia="Times New Roman" w:hAnsi="Times New Roman" w:cs="B Titr" w:hint="eastAsi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تال</w:t>
      </w: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3C7C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طریق </w:t>
      </w: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سامانه </w:t>
      </w:r>
      <w:r w:rsidR="00A443D7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0369DC">
        <w:rPr>
          <w:rFonts w:ascii="Times New Roman" w:eastAsia="Times New Roman" w:hAnsi="Times New Roman" w:cs="B Titr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دانش لینک</w:t>
      </w:r>
      <w:r w:rsidR="00A443D7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7461" w:rsidRPr="000369DC">
        <w:rPr>
          <w:rFonts w:cs="B Titr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A7461" w:rsidRPr="000369DC">
        <w:rPr>
          <w:rFonts w:ascii="Times New Roman" w:eastAsia="Times New Roman" w:hAnsi="Times New Roman" w:cs="B Titr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DaneshLink</w:t>
      </w:r>
      <w:proofErr w:type="spellEnd"/>
      <w:r w:rsidR="00A443D7" w:rsidRPr="000369DC">
        <w:rPr>
          <w:rFonts w:ascii="Times New Roman" w:eastAsia="Times New Roman" w:hAnsi="Times New Roman" w:cs="B Titr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:rsidR="005761EA" w:rsidRPr="00DA61C4" w:rsidRDefault="005761EA" w:rsidP="005761EA">
      <w:pPr>
        <w:pStyle w:val="ListParagraph"/>
        <w:bidi/>
        <w:spacing w:before="100" w:beforeAutospacing="1" w:after="0" w:line="240" w:lineRule="auto"/>
        <w:rPr>
          <w:rFonts w:ascii="Tahoma" w:eastAsia="Times New Roman" w:hAnsi="Tahoma" w:cs="B Nazanin"/>
          <w:b/>
          <w:bCs/>
          <w:sz w:val="6"/>
          <w:szCs w:val="6"/>
          <w:rtl/>
        </w:rPr>
      </w:pPr>
    </w:p>
    <w:p w:rsidR="00DA61C4" w:rsidRPr="000A3CE6" w:rsidRDefault="00DA61C4" w:rsidP="00DA61C4">
      <w:pPr>
        <w:pStyle w:val="ListParagraph"/>
        <w:bidi/>
        <w:spacing w:after="0" w:line="240" w:lineRule="auto"/>
        <w:ind w:hanging="360"/>
        <w:rPr>
          <w:rFonts w:ascii="Tahoma" w:eastAsia="Times New Roman" w:hAnsi="Tahoma" w:cs="B Nazanin"/>
          <w:b/>
          <w:bCs/>
          <w:color w:val="FF0000"/>
          <w:sz w:val="14"/>
          <w:szCs w:val="14"/>
          <w:rtl/>
        </w:rPr>
      </w:pPr>
    </w:p>
    <w:p w:rsidR="00586B0E" w:rsidRPr="005761EA" w:rsidRDefault="00586B0E" w:rsidP="000A2247">
      <w:pPr>
        <w:pStyle w:val="ListParagraph"/>
        <w:bidi/>
        <w:spacing w:after="0" w:line="240" w:lineRule="auto"/>
        <w:ind w:hanging="360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</w:rPr>
      </w:pPr>
      <w:r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امکانات سامانه</w:t>
      </w:r>
      <w:r w:rsidR="000369DC" w:rsidRPr="005761EA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 xml:space="preserve"> </w:t>
      </w:r>
      <w:r w:rsidR="000369DC"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"دانش ل</w:t>
      </w:r>
      <w:r w:rsidR="000369DC" w:rsidRPr="005761EA">
        <w:rPr>
          <w:rFonts w:ascii="Tahoma" w:eastAsia="Times New Roman" w:hAnsi="Tahoma" w:cs="B Nazanin" w:hint="cs"/>
          <w:b/>
          <w:bCs/>
          <w:color w:val="FF0000"/>
          <w:sz w:val="24"/>
          <w:szCs w:val="24"/>
          <w:rtl/>
        </w:rPr>
        <w:t>ی</w:t>
      </w:r>
      <w:r w:rsidR="000369DC" w:rsidRPr="005761EA">
        <w:rPr>
          <w:rFonts w:ascii="Tahoma" w:eastAsia="Times New Roman" w:hAnsi="Tahoma" w:cs="B Nazanin" w:hint="eastAsia"/>
          <w:b/>
          <w:bCs/>
          <w:color w:val="FF0000"/>
          <w:sz w:val="24"/>
          <w:szCs w:val="24"/>
          <w:rtl/>
        </w:rPr>
        <w:t>نک</w:t>
      </w:r>
      <w:r w:rsidR="000369DC"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 xml:space="preserve">  </w:t>
      </w:r>
      <w:proofErr w:type="spellStart"/>
      <w:r w:rsidR="000369DC" w:rsidRPr="000A2247">
        <w:rPr>
          <w:rFonts w:ascii="Tahoma" w:eastAsia="Times New Roman" w:hAnsi="Tahoma" w:cs="B Nazanin"/>
          <w:b/>
          <w:bCs/>
          <w:color w:val="FF0000"/>
        </w:rPr>
        <w:t>DaneshLink</w:t>
      </w:r>
      <w:proofErr w:type="spellEnd"/>
      <w:r w:rsidR="000369DC" w:rsidRPr="005761EA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"</w:t>
      </w:r>
    </w:p>
    <w:p w:rsidR="00586B0E" w:rsidRPr="00F0660B" w:rsidRDefault="00586B0E" w:rsidP="00DA61C4">
      <w:pPr>
        <w:numPr>
          <w:ilvl w:val="0"/>
          <w:numId w:val="5"/>
        </w:numPr>
        <w:bidi/>
        <w:spacing w:after="0" w:line="240" w:lineRule="auto"/>
        <w:ind w:left="900" w:hanging="27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0660B">
        <w:rPr>
          <w:rFonts w:ascii="Tahoma" w:eastAsia="Times New Roman" w:hAnsi="Tahoma" w:cs="B Nazanin"/>
          <w:b/>
          <w:bCs/>
          <w:sz w:val="24"/>
          <w:szCs w:val="24"/>
          <w:rtl/>
        </w:rPr>
        <w:t>دسترسی آنلاین به حدود 250 پایگاه اطلاعاتی لاتین</w:t>
      </w:r>
      <w:r w:rsidR="00BE3C7C" w:rsidRPr="00F0660B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و بین المللی</w:t>
      </w:r>
    </w:p>
    <w:p w:rsidR="00586B0E" w:rsidRPr="00F0660B" w:rsidRDefault="00586B0E" w:rsidP="00DA61C4">
      <w:pPr>
        <w:numPr>
          <w:ilvl w:val="0"/>
          <w:numId w:val="5"/>
        </w:numPr>
        <w:bidi/>
        <w:spacing w:after="0" w:line="240" w:lineRule="auto"/>
        <w:ind w:left="900" w:hanging="27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F0660B">
        <w:rPr>
          <w:rFonts w:ascii="Tahoma" w:eastAsia="Times New Roman" w:hAnsi="Tahoma" w:cs="B Nazanin"/>
          <w:b/>
          <w:bCs/>
          <w:sz w:val="24"/>
          <w:szCs w:val="24"/>
          <w:rtl/>
        </w:rPr>
        <w:t>دسترسی به پایگاه های اطلاعاتی فارسی نورمگز و مگ ایران</w:t>
      </w:r>
    </w:p>
    <w:p w:rsidR="00586B0E" w:rsidRPr="00F0660B" w:rsidRDefault="00586B0E" w:rsidP="00BF2F34">
      <w:pPr>
        <w:numPr>
          <w:ilvl w:val="0"/>
          <w:numId w:val="5"/>
        </w:numPr>
        <w:bidi/>
        <w:spacing w:after="0" w:line="240" w:lineRule="auto"/>
        <w:ind w:left="900" w:right="90" w:hanging="270"/>
        <w:rPr>
          <w:rFonts w:cs="B Nazanin"/>
          <w:b/>
          <w:bCs/>
          <w:lang w:bidi="fa-IR"/>
        </w:rPr>
      </w:pPr>
      <w:r w:rsidRPr="00F0660B">
        <w:rPr>
          <w:rFonts w:ascii="Tahoma" w:eastAsia="Times New Roman" w:hAnsi="Tahoma" w:cs="B Nazanin"/>
          <w:b/>
          <w:bCs/>
          <w:sz w:val="24"/>
          <w:szCs w:val="24"/>
          <w:rtl/>
        </w:rPr>
        <w:t>دسترسی به حدود 2200000 ایبوک لاتین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(</w:t>
      </w:r>
      <w:proofErr w:type="spellStart"/>
      <w:r w:rsidRPr="00F0660B">
        <w:rPr>
          <w:rStyle w:val="nvcontentdescription"/>
          <w:b/>
          <w:bCs/>
        </w:rPr>
        <w:t>Sciencedirect</w:t>
      </w:r>
      <w:proofErr w:type="spellEnd"/>
      <w:r w:rsidRPr="00F0660B">
        <w:rPr>
          <w:rStyle w:val="nvcontentdescription"/>
          <w:b/>
          <w:bCs/>
        </w:rPr>
        <w:t>, Springer, Wiley, IEEE, AIAA</w:t>
      </w:r>
      <w:r w:rsidR="00CA7461" w:rsidRPr="00F0660B">
        <w:rPr>
          <w:rStyle w:val="nvcontentdescription"/>
          <w:rFonts w:hint="cs"/>
          <w:b/>
          <w:bCs/>
          <w:rtl/>
        </w:rPr>
        <w:t xml:space="preserve"> </w:t>
      </w:r>
      <w:r w:rsidRPr="00F0660B">
        <w:rPr>
          <w:rStyle w:val="nvcontentdescription"/>
          <w:b/>
          <w:bCs/>
        </w:rPr>
        <w:t>,</w:t>
      </w:r>
      <w:proofErr w:type="spellStart"/>
      <w:r w:rsidRPr="00F0660B">
        <w:rPr>
          <w:rStyle w:val="nvcontentdescription"/>
          <w:b/>
          <w:bCs/>
        </w:rPr>
        <w:t>Proquest,WOS</w:t>
      </w:r>
      <w:proofErr w:type="spellEnd"/>
      <w:r w:rsidRPr="00F0660B">
        <w:rPr>
          <w:rStyle w:val="nvcontentdescription"/>
          <w:b/>
          <w:bCs/>
        </w:rPr>
        <w:t>, JCR, ESI, Scopus</w:t>
      </w:r>
      <w:r w:rsidRPr="00F0660B">
        <w:rPr>
          <w:rStyle w:val="nvcontentdescription"/>
          <w:b/>
          <w:bCs/>
          <w:rtl/>
        </w:rPr>
        <w:t>…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>)</w:t>
      </w:r>
    </w:p>
    <w:p w:rsidR="00586B0E" w:rsidRPr="00F0660B" w:rsidRDefault="00586B0E" w:rsidP="00DA61C4">
      <w:pPr>
        <w:pStyle w:val="gmail-m-8919418535979471434gmail-"/>
        <w:numPr>
          <w:ilvl w:val="0"/>
          <w:numId w:val="5"/>
        </w:numPr>
        <w:bidi/>
        <w:spacing w:before="0" w:beforeAutospacing="0" w:after="0" w:afterAutospacing="0"/>
        <w:ind w:left="900" w:hanging="270"/>
        <w:rPr>
          <w:b/>
          <w:bCs/>
          <w:rtl/>
        </w:rPr>
      </w:pPr>
      <w:r w:rsidRPr="00F0660B">
        <w:rPr>
          <w:rStyle w:val="nvcontentdescription"/>
          <w:rFonts w:cs="B Nazanin" w:hint="cs"/>
          <w:b/>
          <w:bCs/>
          <w:rtl/>
          <w:lang w:bidi="fa-IR"/>
        </w:rPr>
        <w:t>دسترسی مستقیم نزدیک به</w:t>
      </w:r>
      <w:r w:rsidRPr="00F0660B">
        <w:rPr>
          <w:rStyle w:val="nvcontentdescription"/>
          <w:b/>
          <w:bCs/>
          <w:rtl/>
        </w:rPr>
        <w:t> 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300 پایگاه علمی لاتین با جستجو ودانلود مقالات و ایبوک</w:t>
      </w:r>
      <w:r w:rsidRPr="00F0660B">
        <w:rPr>
          <w:rStyle w:val="nvcontentdescription"/>
          <w:rFonts w:cs="B Nazanin"/>
          <w:b/>
          <w:bCs/>
          <w:lang w:bidi="fa-IR"/>
        </w:rPr>
        <w:t xml:space="preserve"> 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>های هر پایگاه</w:t>
      </w:r>
    </w:p>
    <w:p w:rsidR="00586B0E" w:rsidRPr="00F0660B" w:rsidRDefault="00F0660B" w:rsidP="00DA61C4">
      <w:pPr>
        <w:pStyle w:val="gmail-m-8919418535979471434gmail-"/>
        <w:numPr>
          <w:ilvl w:val="0"/>
          <w:numId w:val="5"/>
        </w:numPr>
        <w:bidi/>
        <w:spacing w:before="0" w:beforeAutospacing="0" w:after="0" w:afterAutospacing="0"/>
        <w:ind w:left="900" w:hanging="270"/>
        <w:rPr>
          <w:b/>
          <w:bCs/>
          <w:rtl/>
        </w:rPr>
      </w:pPr>
      <w:r w:rsidRPr="00F0660B">
        <w:rPr>
          <w:rStyle w:val="nvcontentdescription"/>
          <w:rFonts w:cs="B Nazanin" w:hint="cs"/>
          <w:b/>
          <w:bCs/>
          <w:rtl/>
          <w:lang w:bidi="fa-IR"/>
        </w:rPr>
        <w:t>موتورجستجوی</w:t>
      </w:r>
      <w:r w:rsidR="00586B0E"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دانش لینک</w:t>
      </w:r>
      <w:r w:rsidR="00586B0E" w:rsidRPr="00F0660B">
        <w:rPr>
          <w:rStyle w:val="nvcontentdescription"/>
          <w:b/>
          <w:bCs/>
          <w:rtl/>
        </w:rPr>
        <w:t> </w:t>
      </w:r>
      <w:r w:rsidR="00586B0E"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با امکان تبدیل </w:t>
      </w:r>
      <w:r w:rsidR="00586B0E" w:rsidRPr="00F0660B">
        <w:rPr>
          <w:rStyle w:val="nvcontentdescription"/>
          <w:b/>
          <w:bCs/>
        </w:rPr>
        <w:t>DOI</w:t>
      </w:r>
      <w:r w:rsidR="00586B0E"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 به فایل فول تکست مقاله در صفحه مشخصات هر مقاله</w:t>
      </w:r>
    </w:p>
    <w:p w:rsidR="00586B0E" w:rsidRPr="00F0660B" w:rsidRDefault="00586B0E" w:rsidP="00DA61C4">
      <w:pPr>
        <w:pStyle w:val="gmail-m-8919418535979471434gmail-"/>
        <w:numPr>
          <w:ilvl w:val="0"/>
          <w:numId w:val="5"/>
        </w:numPr>
        <w:bidi/>
        <w:spacing w:before="0" w:beforeAutospacing="0" w:after="0" w:afterAutospacing="0"/>
        <w:ind w:left="900" w:hanging="270"/>
        <w:rPr>
          <w:b/>
          <w:bCs/>
        </w:rPr>
      </w:pPr>
      <w:r w:rsidRPr="00F0660B">
        <w:rPr>
          <w:rStyle w:val="nvcontentdescription"/>
          <w:rFonts w:cs="B Nazanin" w:hint="cs"/>
          <w:b/>
          <w:bCs/>
          <w:rtl/>
          <w:lang w:bidi="fa-IR"/>
        </w:rPr>
        <w:t xml:space="preserve">پنجره جست و جو در کلیه مقالات معتبر دنیا با امکان دانلود آنی(عنوان، </w:t>
      </w:r>
      <w:r w:rsidRPr="00F0660B">
        <w:rPr>
          <w:rStyle w:val="nvcontentdescription"/>
          <w:b/>
          <w:bCs/>
        </w:rPr>
        <w:t>DOI</w:t>
      </w:r>
      <w:r w:rsidRPr="00F0660B">
        <w:rPr>
          <w:rStyle w:val="nvcontentdescription"/>
          <w:rFonts w:cs="B Nazanin" w:hint="cs"/>
          <w:b/>
          <w:bCs/>
          <w:rtl/>
          <w:lang w:bidi="fa-IR"/>
        </w:rPr>
        <w:t>، نویسنده و کلمات کلیدی)</w:t>
      </w:r>
    </w:p>
    <w:p w:rsidR="00CA7461" w:rsidRPr="00CA7461" w:rsidRDefault="00586B0E" w:rsidP="000A2247">
      <w:pPr>
        <w:pStyle w:val="ListParagraph"/>
        <w:bidi/>
        <w:spacing w:before="100" w:beforeAutospacing="1" w:after="0" w:line="240" w:lineRule="auto"/>
        <w:ind w:hanging="360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E2988">
        <w:rPr>
          <w:rFonts w:ascii="Tahoma" w:eastAsia="Times New Roman" w:hAnsi="Tahoma" w:cs="B Nazanin"/>
          <w:b/>
          <w:bCs/>
          <w:color w:val="FF0000"/>
          <w:sz w:val="24"/>
          <w:szCs w:val="24"/>
          <w:rtl/>
        </w:rPr>
        <w:t>نحوه دسترسی به سامانه</w:t>
      </w:r>
    </w:p>
    <w:p w:rsidR="00586B0E" w:rsidRPr="00CA7461" w:rsidRDefault="00586B0E" w:rsidP="00DA61C4">
      <w:pPr>
        <w:pStyle w:val="ListParagraph"/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CA7461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جهت اتصال به سامانه در داخل دانشگاه نیازی به ثبت نام نیست و مستقیما با </w:t>
      </w:r>
      <w:r w:rsidRPr="00CA7461">
        <w:rPr>
          <w:rFonts w:ascii="Tahoma" w:eastAsia="Times New Roman" w:hAnsi="Tahoma" w:cs="B Nazanin"/>
          <w:b/>
          <w:bCs/>
          <w:sz w:val="24"/>
          <w:szCs w:val="24"/>
        </w:rPr>
        <w:t xml:space="preserve">IP </w:t>
      </w:r>
      <w:r w:rsidR="001E2988" w:rsidRPr="00CA7461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</w:t>
      </w:r>
      <w:r w:rsidRPr="00CA7461">
        <w:rPr>
          <w:rFonts w:ascii="Tahoma" w:eastAsia="Times New Roman" w:hAnsi="Tahoma" w:cs="B Nazanin"/>
          <w:b/>
          <w:bCs/>
          <w:sz w:val="24"/>
          <w:szCs w:val="24"/>
          <w:rtl/>
        </w:rPr>
        <w:t>دانشگاه می توانید با آدرس زیر وارد سامانه شوید</w:t>
      </w:r>
      <w:r w:rsidRPr="00CA7461">
        <w:rPr>
          <w:rFonts w:ascii="Tahoma" w:eastAsia="Times New Roman" w:hAnsi="Tahoma" w:cs="B Nazanin"/>
          <w:b/>
          <w:bCs/>
          <w:sz w:val="24"/>
          <w:szCs w:val="24"/>
        </w:rPr>
        <w:t>:</w:t>
      </w:r>
    </w:p>
    <w:p w:rsidR="00586B0E" w:rsidRPr="000A2247" w:rsidRDefault="000B2F13" w:rsidP="00DA61C4">
      <w:pPr>
        <w:bidi/>
        <w:spacing w:after="0" w:line="240" w:lineRule="auto"/>
        <w:ind w:left="1080"/>
        <w:jc w:val="center"/>
        <w:rPr>
          <w:rFonts w:ascii="Times New Roman" w:eastAsia="Times New Roman" w:hAnsi="Times New Roman" w:cs="B Nazanin"/>
          <w:b/>
          <w:bCs/>
          <w:sz w:val="28"/>
          <w:szCs w:val="28"/>
        </w:rPr>
      </w:pPr>
      <w:hyperlink r:id="rId6" w:history="1">
        <w:r w:rsidR="00586B0E" w:rsidRPr="000A2247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</w:rPr>
          <w:t>http://nus.daneshlink.ir</w:t>
        </w:r>
      </w:hyperlink>
    </w:p>
    <w:p w:rsidR="001E2988" w:rsidRDefault="00586B0E" w:rsidP="00DA61C4">
      <w:pPr>
        <w:bidi/>
        <w:spacing w:after="0" w:line="240" w:lineRule="auto"/>
        <w:ind w:left="720"/>
        <w:rPr>
          <w:rFonts w:ascii="Tahoma" w:eastAsia="Times New Roman" w:hAnsi="Tahoma" w:cs="B Nazanin"/>
          <w:b/>
          <w:bCs/>
          <w:sz w:val="24"/>
          <w:szCs w:val="24"/>
          <w:rtl/>
        </w:rPr>
      </w:pPr>
      <w:r w:rsidRPr="001E2988">
        <w:rPr>
          <w:rFonts w:ascii="Tahoma" w:eastAsia="Times New Roman" w:hAnsi="Tahoma" w:cs="B Nazanin"/>
          <w:b/>
          <w:bCs/>
          <w:sz w:val="24"/>
          <w:szCs w:val="24"/>
          <w:rtl/>
        </w:rPr>
        <w:t xml:space="preserve">جهت اتصال در خارج از دانشگاه ابتدا وارد سایت بالا شوید، سپس در بخش ثبت نام کاربران دانشگاهی ثبت نام </w:t>
      </w:r>
      <w:r w:rsidR="001E2988" w:rsidRPr="001E2988">
        <w:rPr>
          <w:rFonts w:ascii="Tahoma" w:eastAsia="Times New Roman" w:hAnsi="Tahoma" w:cs="B Nazanin" w:hint="cs"/>
          <w:b/>
          <w:bCs/>
          <w:sz w:val="24"/>
          <w:szCs w:val="24"/>
          <w:rtl/>
        </w:rPr>
        <w:t>نمایید.</w:t>
      </w:r>
      <w:r w:rsidR="001E2988" w:rsidRPr="00CA7461">
        <w:rPr>
          <w:rFonts w:ascii="Tahoma" w:eastAsia="Times New Roman" w:hAnsi="Tahoma" w:cs="B Nazanin" w:hint="cs"/>
          <w:b/>
          <w:bCs/>
          <w:sz w:val="24"/>
          <w:szCs w:val="24"/>
          <w:rtl/>
        </w:rPr>
        <w:t xml:space="preserve"> اساتید، پژوهشگران گرامی می توانند برای ثبت نام به جای شماره دانشجویی، کدملی خودرا وارد نمایند. </w:t>
      </w:r>
    </w:p>
    <w:p w:rsidR="005761EA" w:rsidRPr="005761EA" w:rsidRDefault="005761EA" w:rsidP="005761EA">
      <w:pPr>
        <w:bidi/>
        <w:spacing w:before="100" w:beforeAutospacing="1" w:after="0" w:line="240" w:lineRule="auto"/>
        <w:ind w:left="720"/>
        <w:rPr>
          <w:rFonts w:ascii="Tahoma" w:eastAsia="Times New Roman" w:hAnsi="Tahoma" w:cs="B Nazanin"/>
          <w:b/>
          <w:bCs/>
          <w:sz w:val="2"/>
          <w:szCs w:val="2"/>
          <w:rtl/>
        </w:rPr>
      </w:pPr>
    </w:p>
    <w:p w:rsidR="00BE3C7C" w:rsidRPr="00BE3C7C" w:rsidRDefault="00BE3C7C" w:rsidP="00DA61C4">
      <w:pPr>
        <w:bidi/>
        <w:spacing w:after="0" w:line="240" w:lineRule="auto"/>
        <w:ind w:left="720" w:hanging="360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گزارش آماری استفاده از سامانه دانش لینک در سال 1403 توسط </w:t>
      </w:r>
      <w:r w:rsidRPr="00BE3C7C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دانشگاه </w:t>
      </w:r>
      <w:r w:rsidRPr="00BE3C7C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ملی مهارت</w:t>
      </w:r>
    </w:p>
    <w:p w:rsidR="00BE3C7C" w:rsidRPr="00BE3C7C" w:rsidRDefault="00BE3C7C" w:rsidP="005761EA">
      <w:pPr>
        <w:bidi/>
        <w:spacing w:after="0" w:line="240" w:lineRule="auto"/>
        <w:ind w:left="72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گزارش خروجی </w:t>
      </w: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آمار استفاده</w:t>
      </w:r>
      <w:r w:rsidR="00784FD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ی پژوهشگران و اعضای هیئ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 علمی 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دانشگاه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ملی مهارت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از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منابع 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دانش ل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نک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سال 1403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صورت ز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ر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باشد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BE3C7C" w:rsidRPr="00BE3C7C" w:rsidRDefault="00BE3C7C" w:rsidP="000A2247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تعداد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بوک،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پا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ان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نامه، استاندارد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7845</w:t>
      </w:r>
    </w:p>
    <w:p w:rsidR="00BE3C7C" w:rsidRPr="00BE3C7C" w:rsidRDefault="00BE3C7C" w:rsidP="00DA61C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تعداد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مقاله درخواست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افلا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32145</w:t>
      </w:r>
    </w:p>
    <w:p w:rsidR="00BE3C7C" w:rsidRPr="00BE3C7C" w:rsidRDefault="00BE3C7C" w:rsidP="00DA61C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مقالات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آفلا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ن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با دانلود آن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102547</w:t>
      </w:r>
    </w:p>
    <w:p w:rsidR="00BE3C7C" w:rsidRPr="00BE3C7C" w:rsidRDefault="00BE3C7C" w:rsidP="00DA61C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مقالات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مشابهت 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اب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 114516</w:t>
      </w:r>
    </w:p>
    <w:p w:rsidR="00BE3C7C" w:rsidRDefault="00BE3C7C" w:rsidP="00BF2F34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دسترس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ها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مستق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م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فقط امکان بررس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زان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درصد استفاده از هر پا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گاه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با توجه به لود سرور م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باشد</w:t>
      </w:r>
      <w:r w:rsidR="00BF2F3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تعداد تقر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</w:rPr>
        <w:t>ب</w:t>
      </w:r>
      <w:r w:rsidRPr="00BE3C7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</w:t>
      </w:r>
      <w:r w:rsidRPr="00BE3C7C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140000 مقاله</w:t>
      </w:r>
    </w:p>
    <w:p w:rsidR="00DA61C4" w:rsidRDefault="00DA61C4" w:rsidP="00DA61C4">
      <w:pPr>
        <w:pStyle w:val="ListParagraph"/>
        <w:bidi/>
        <w:spacing w:after="0" w:line="240" w:lineRule="auto"/>
        <w:ind w:left="1440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DA61C4" w:rsidRDefault="00DA61C4" w:rsidP="00DA61C4">
      <w:pPr>
        <w:bidi/>
        <w:spacing w:after="0" w:line="240" w:lineRule="auto"/>
        <w:ind w:right="-180" w:firstLine="360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درصد منابع درخواستی </w:t>
      </w:r>
      <w:r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توسط 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>پژوهشگران و اعضا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ه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="00784FD0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ئ</w:t>
      </w:r>
      <w:r w:rsidRPr="00DA61C4">
        <w:rPr>
          <w:rFonts w:ascii="Times New Roman" w:eastAsia="Times New Roman" w:hAnsi="Times New Roman" w:cs="B Nazanin" w:hint="eastAsia"/>
          <w:b/>
          <w:bCs/>
          <w:color w:val="FF0000"/>
          <w:sz w:val="24"/>
          <w:szCs w:val="24"/>
          <w:rtl/>
        </w:rPr>
        <w:t>ت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علم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دانشگاه مل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ی</w:t>
      </w:r>
      <w:r w:rsidRPr="00DA61C4"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  <w:t xml:space="preserve"> مهارت </w:t>
      </w:r>
      <w:r w:rsidRPr="00DA61C4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به تفکیک پایگاه های اطلاعاتی</w:t>
      </w:r>
    </w:p>
    <w:p w:rsidR="00DA61C4" w:rsidRPr="00DA61C4" w:rsidRDefault="00DA61C4" w:rsidP="00DA61C4">
      <w:pPr>
        <w:bidi/>
        <w:spacing w:after="0" w:line="240" w:lineRule="auto"/>
        <w:ind w:right="-180" w:firstLine="360"/>
        <w:rPr>
          <w:rFonts w:ascii="Times New Roman" w:eastAsia="Times New Roman" w:hAnsi="Times New Roman" w:cs="B Nazanin"/>
          <w:b/>
          <w:bCs/>
          <w:color w:val="FF0000"/>
          <w:sz w:val="8"/>
          <w:szCs w:val="8"/>
          <w:rtl/>
        </w:rPr>
      </w:pPr>
    </w:p>
    <w:tbl>
      <w:tblPr>
        <w:tblStyle w:val="GridTable6Colorful"/>
        <w:tblW w:w="0" w:type="auto"/>
        <w:tblInd w:w="801" w:type="dxa"/>
        <w:tblLook w:val="04A0" w:firstRow="1" w:lastRow="0" w:firstColumn="1" w:lastColumn="0" w:noHBand="0" w:noVBand="1"/>
      </w:tblPr>
      <w:tblGrid>
        <w:gridCol w:w="2160"/>
        <w:gridCol w:w="1737"/>
        <w:gridCol w:w="1413"/>
        <w:gridCol w:w="2430"/>
      </w:tblGrid>
      <w:tr w:rsidR="000369DC" w:rsidRPr="005761EA" w:rsidTr="00DA6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sciencedirect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 51%</w:t>
            </w:r>
            <w:r w:rsidRPr="005761EA">
              <w:rPr>
                <w:rFonts w:asciiTheme="majorHAnsi" w:eastAsia="Times New Roman" w:hAnsiTheme="majorHAnsi" w:cstheme="majorHAnsi"/>
                <w:rtl/>
              </w:rPr>
              <w:t xml:space="preserve">   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cambridge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asme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2%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5761EA">
              <w:rPr>
                <w:rFonts w:asciiTheme="majorHAnsi" w:eastAsia="Times New Roman" w:hAnsiTheme="majorHAnsi" w:cstheme="majorHAnsi"/>
              </w:rPr>
              <w:t>oxford 2%</w:t>
            </w:r>
          </w:p>
        </w:tc>
      </w:tr>
      <w:tr w:rsidR="000369DC" w:rsidRPr="005761EA" w:rsidTr="00DA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r w:rsidRPr="005761EA">
              <w:rPr>
                <w:rFonts w:asciiTheme="majorHAnsi" w:eastAsia="Times New Roman" w:hAnsiTheme="majorHAnsi" w:cstheme="majorHAnsi"/>
              </w:rPr>
              <w:t>springer 4%</w:t>
            </w:r>
            <w:r w:rsidRPr="005761EA">
              <w:rPr>
                <w:rFonts w:asciiTheme="majorHAnsi" w:eastAsia="Times New Roman" w:hAnsiTheme="majorHAnsi" w:cstheme="majorHAnsi"/>
                <w:rtl/>
              </w:rPr>
              <w:t xml:space="preserve">  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acm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asce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2%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acs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3%</w:t>
            </w:r>
          </w:p>
        </w:tc>
      </w:tr>
      <w:tr w:rsidR="000369DC" w:rsidRPr="005761EA" w:rsidTr="00DA6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ieee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5%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aps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jstor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2%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taylor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and </w:t>
            </w: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francis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3%</w:t>
            </w:r>
          </w:p>
        </w:tc>
      </w:tr>
      <w:tr w:rsidR="000369DC" w:rsidRPr="005761EA" w:rsidTr="00DA6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369DC" w:rsidRPr="005761EA" w:rsidRDefault="000369DC" w:rsidP="005761EA">
            <w:pPr>
              <w:spacing w:before="100" w:beforeAutospacing="1" w:after="0" w:line="240" w:lineRule="auto"/>
              <w:ind w:left="720"/>
              <w:rPr>
                <w:rFonts w:asciiTheme="majorHAnsi" w:eastAsia="Times New Roman" w:hAnsiTheme="majorHAnsi" w:cstheme="majorHAnsi"/>
                <w:b w:val="0"/>
                <w:bCs w:val="0"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</w:rPr>
              <w:t>wiley</w:t>
            </w:r>
            <w:proofErr w:type="spellEnd"/>
            <w:r w:rsidRPr="005761EA">
              <w:rPr>
                <w:rFonts w:asciiTheme="majorHAnsi" w:eastAsia="Times New Roman" w:hAnsiTheme="majorHAnsi" w:cstheme="majorHAnsi"/>
              </w:rPr>
              <w:t xml:space="preserve"> 4%</w:t>
            </w:r>
          </w:p>
        </w:tc>
        <w:tc>
          <w:tcPr>
            <w:tcW w:w="1737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emerald 1%</w:t>
            </w:r>
          </w:p>
        </w:tc>
        <w:tc>
          <w:tcPr>
            <w:tcW w:w="1413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sage 1%</w:t>
            </w:r>
          </w:p>
        </w:tc>
        <w:tc>
          <w:tcPr>
            <w:tcW w:w="2430" w:type="dxa"/>
          </w:tcPr>
          <w:p w:rsidR="000369DC" w:rsidRPr="005761EA" w:rsidRDefault="000369DC" w:rsidP="00DA61C4">
            <w:pPr>
              <w:spacing w:before="100" w:beforeAutospacing="1" w:after="0" w:line="240" w:lineRule="auto"/>
              <w:ind w:lef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>etc</w:t>
            </w:r>
            <w:proofErr w:type="spellEnd"/>
            <w:r w:rsidRPr="005761EA">
              <w:rPr>
                <w:rFonts w:asciiTheme="majorHAnsi" w:eastAsia="Times New Roman" w:hAnsiTheme="majorHAnsi" w:cstheme="majorHAnsi"/>
                <w:b/>
                <w:bCs/>
              </w:rPr>
              <w:t xml:space="preserve"> 15%</w:t>
            </w:r>
          </w:p>
        </w:tc>
      </w:tr>
    </w:tbl>
    <w:p w:rsidR="000A3CE6" w:rsidRPr="000A3CE6" w:rsidRDefault="000A3CE6" w:rsidP="000A3CE6">
      <w:pPr>
        <w:bidi/>
        <w:spacing w:after="0" w:line="240" w:lineRule="auto"/>
        <w:ind w:left="360" w:firstLine="360"/>
        <w:rPr>
          <w:rFonts w:ascii="Tahoma" w:eastAsia="Times New Roman" w:hAnsi="Tahoma" w:cs="B Nazanin"/>
          <w:b/>
          <w:bCs/>
          <w:color w:val="000000" w:themeColor="text1"/>
          <w:sz w:val="16"/>
          <w:szCs w:val="16"/>
          <w:rtl/>
        </w:rPr>
      </w:pPr>
    </w:p>
    <w:p w:rsidR="000369DC" w:rsidRDefault="000369DC" w:rsidP="000A3CE6">
      <w:pPr>
        <w:bidi/>
        <w:spacing w:after="0" w:line="240" w:lineRule="auto"/>
        <w:ind w:left="360" w:firstLine="360"/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</w:pPr>
      <w:r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>جهت آشنایی</w:t>
      </w:r>
      <w:r w:rsidR="005761EA"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 بیشتر با </w:t>
      </w:r>
      <w:r w:rsidR="00DA61C4">
        <w:rPr>
          <w:rFonts w:ascii="Tahoma" w:eastAsia="Times New Roman" w:hAnsi="Tahoma" w:cs="B Nazanin" w:hint="cs"/>
          <w:b/>
          <w:bCs/>
          <w:color w:val="000000" w:themeColor="text1"/>
          <w:sz w:val="24"/>
          <w:szCs w:val="24"/>
          <w:rtl/>
        </w:rPr>
        <w:t>سامانه دانش لینک</w:t>
      </w:r>
      <w:r w:rsidR="005761EA"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 به آدرس</w:t>
      </w:r>
      <w:r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  <w:rtl/>
        </w:rPr>
        <w:t xml:space="preserve"> زیر می توانید مراجعه کنید</w:t>
      </w:r>
      <w:r w:rsidRPr="00DA61C4">
        <w:rPr>
          <w:rFonts w:ascii="Tahoma" w:eastAsia="Times New Roman" w:hAnsi="Tahoma" w:cs="B Nazanin"/>
          <w:b/>
          <w:bCs/>
          <w:color w:val="000000" w:themeColor="text1"/>
          <w:sz w:val="24"/>
          <w:szCs w:val="24"/>
        </w:rPr>
        <w:t>:</w:t>
      </w:r>
    </w:p>
    <w:p w:rsidR="000A3CE6" w:rsidRPr="00DA61C4" w:rsidRDefault="000B2F13" w:rsidP="000A3CE6">
      <w:pPr>
        <w:bidi/>
        <w:spacing w:after="0" w:line="240" w:lineRule="auto"/>
        <w:ind w:left="360" w:firstLine="360"/>
        <w:jc w:val="right"/>
        <w:rPr>
          <w:rFonts w:ascii="Times New Roman" w:eastAsia="Times New Roman" w:hAnsi="Times New Roman" w:cs="B Nazanin"/>
          <w:b/>
          <w:bCs/>
          <w:color w:val="000000" w:themeColor="text1"/>
          <w:sz w:val="24"/>
          <w:szCs w:val="24"/>
        </w:rPr>
      </w:pPr>
      <w:hyperlink r:id="rId7" w:history="1">
        <w:r w:rsidR="000A3CE6" w:rsidRPr="000A3CE6">
          <w:rPr>
            <w:rStyle w:val="Hyperlink"/>
            <w:rFonts w:ascii="Times New Roman" w:eastAsia="Times New Roman" w:hAnsi="Times New Roman" w:cs="B Nazanin"/>
            <w:b/>
            <w:bCs/>
            <w:sz w:val="24"/>
            <w:szCs w:val="24"/>
          </w:rPr>
          <w:t>http://nus.daneshlink.ir/help-daneshlink.pdf</w:t>
        </w:r>
      </w:hyperlink>
    </w:p>
    <w:sectPr w:rsidR="000A3CE6" w:rsidRPr="00DA61C4" w:rsidSect="00A443D7">
      <w:pgSz w:w="12240" w:h="15840"/>
      <w:pgMar w:top="18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A12"/>
    <w:multiLevelType w:val="multilevel"/>
    <w:tmpl w:val="FE1A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71FDD"/>
    <w:multiLevelType w:val="multilevel"/>
    <w:tmpl w:val="0BC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967B1"/>
    <w:multiLevelType w:val="hybridMultilevel"/>
    <w:tmpl w:val="6F08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9624B"/>
    <w:multiLevelType w:val="multilevel"/>
    <w:tmpl w:val="5CB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FD62A1"/>
    <w:multiLevelType w:val="hybridMultilevel"/>
    <w:tmpl w:val="020CC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579DB"/>
    <w:multiLevelType w:val="hybridMultilevel"/>
    <w:tmpl w:val="543E64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0E"/>
    <w:rsid w:val="000369DC"/>
    <w:rsid w:val="000A2247"/>
    <w:rsid w:val="000A3CE6"/>
    <w:rsid w:val="000B2F13"/>
    <w:rsid w:val="001E2988"/>
    <w:rsid w:val="002826CF"/>
    <w:rsid w:val="00561739"/>
    <w:rsid w:val="005761EA"/>
    <w:rsid w:val="00586B0E"/>
    <w:rsid w:val="00594BE7"/>
    <w:rsid w:val="007026E1"/>
    <w:rsid w:val="00784FD0"/>
    <w:rsid w:val="009334E5"/>
    <w:rsid w:val="009F74FB"/>
    <w:rsid w:val="00A443D7"/>
    <w:rsid w:val="00BE3C7C"/>
    <w:rsid w:val="00BF2F34"/>
    <w:rsid w:val="00CA7461"/>
    <w:rsid w:val="00DA61C4"/>
    <w:rsid w:val="00F0660B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210905-14DB-44B0-975E-BE828335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E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6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6B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B0E"/>
    <w:rPr>
      <w:b/>
      <w:bCs/>
    </w:rPr>
  </w:style>
  <w:style w:type="character" w:styleId="Hyperlink">
    <w:name w:val="Hyperlink"/>
    <w:basedOn w:val="DefaultParagraphFont"/>
    <w:uiPriority w:val="99"/>
    <w:unhideWhenUsed/>
    <w:rsid w:val="00586B0E"/>
    <w:rPr>
      <w:color w:val="0000FF"/>
      <w:u w:val="single"/>
    </w:rPr>
  </w:style>
  <w:style w:type="paragraph" w:customStyle="1" w:styleId="gmail-m-8919418535979471434gmail-">
    <w:name w:val="gmail-m-8919418535979471434gmail-"/>
    <w:basedOn w:val="Normal"/>
    <w:rsid w:val="0058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vcontentdescription">
    <w:name w:val="nvcontentdescription"/>
    <w:basedOn w:val="DefaultParagraphFont"/>
    <w:rsid w:val="00586B0E"/>
  </w:style>
  <w:style w:type="paragraph" w:styleId="ListParagraph">
    <w:name w:val="List Paragraph"/>
    <w:basedOn w:val="Normal"/>
    <w:uiPriority w:val="34"/>
    <w:qFormat/>
    <w:rsid w:val="001E29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7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3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">
    <w:name w:val="Grid Table 6 Colorful"/>
    <w:basedOn w:val="TableNormal"/>
    <w:uiPriority w:val="51"/>
    <w:rsid w:val="00DA61C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A3CE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us.daneshlink.ir/help-daneshlink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us.daneshlink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F73D-C54B-4ED6-A673-82E707B9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سمیه مظلومی‌نژاد</dc:creator>
  <cp:keywords/>
  <dc:description/>
  <cp:lastModifiedBy>حسيني, سعيده</cp:lastModifiedBy>
  <cp:revision>2</cp:revision>
  <cp:lastPrinted>2025-04-14T09:48:00Z</cp:lastPrinted>
  <dcterms:created xsi:type="dcterms:W3CDTF">2025-04-19T06:26:00Z</dcterms:created>
  <dcterms:modified xsi:type="dcterms:W3CDTF">2025-04-19T06:26:00Z</dcterms:modified>
</cp:coreProperties>
</file>